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D3" w:rsidRDefault="00981CCE">
      <w:pPr>
        <w:widowControl/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u w:val="single"/>
        </w:rPr>
        <w:t>EDITAL Nº 03</w:t>
      </w:r>
      <w:r>
        <w:rPr>
          <w:rFonts w:ascii="Times New Roman" w:eastAsia="Times New Roman" w:hAnsi="Times New Roman" w:cs="Times New Roman"/>
          <w:b/>
          <w:u w:val="single"/>
        </w:rPr>
        <w:t>/2022</w:t>
      </w: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A938D3" w:rsidRDefault="00981CCE">
      <w:pPr>
        <w:widowControl/>
        <w:pBdr>
          <w:top w:val="nil"/>
          <w:left w:val="nil"/>
          <w:bottom w:val="single" w:sz="8" w:space="2" w:color="000001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 xml:space="preserve">PROCESSO DE SELEÇÃO DE ALUNOS REGULARES PARA OS CURSOS DE MESTRADO E DOUTORADO EM ENGENHARIA </w:t>
      </w:r>
      <w:r>
        <w:rPr>
          <w:rFonts w:ascii="Times New Roman" w:eastAsia="Times New Roman" w:hAnsi="Times New Roman" w:cs="Times New Roman"/>
          <w:b/>
        </w:rPr>
        <w:t>ELÉTRICA</w:t>
      </w:r>
      <w:r>
        <w:rPr>
          <w:rFonts w:ascii="Times New Roman" w:eastAsia="Times New Roman" w:hAnsi="Times New Roman" w:cs="Times New Roman"/>
          <w:b/>
        </w:rPr>
        <w:t xml:space="preserve"> DA UNIVERSIDADE FEDERAL DO CEARÁ – TURMA</w:t>
      </w:r>
      <w:r>
        <w:rPr>
          <w:rFonts w:ascii="Times New Roman" w:eastAsia="Times New Roman" w:hAnsi="Times New Roman" w:cs="Times New Roman"/>
          <w:b/>
        </w:rPr>
        <w:t xml:space="preserve"> 2023</w:t>
      </w:r>
      <w:r>
        <w:rPr>
          <w:rFonts w:ascii="Times New Roman" w:eastAsia="Times New Roman" w:hAnsi="Times New Roman" w:cs="Times New Roman"/>
          <w:b/>
        </w:rPr>
        <w:t>.1</w:t>
      </w:r>
      <w:bookmarkStart w:id="0" w:name="_GoBack"/>
      <w:bookmarkEnd w:id="0"/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938D3" w:rsidRDefault="00981CC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 xml:space="preserve">ANEXO II - </w:t>
      </w:r>
      <w:r>
        <w:rPr>
          <w:rFonts w:ascii="Times New Roman" w:eastAsia="Times New Roman" w:hAnsi="Times New Roman" w:cs="Times New Roman"/>
          <w:b/>
        </w:rPr>
        <w:t>PLANILHA DE PONTUAÇÃO</w:t>
      </w: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720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855"/>
        <w:gridCol w:w="1365"/>
        <w:gridCol w:w="1500"/>
      </w:tblGrid>
      <w:tr w:rsidR="00A938D3"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</w:tcPr>
          <w:p w:rsidR="00A938D3" w:rsidRDefault="00981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ITENS DE AVALIAÇÃO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08080"/>
          </w:tcPr>
          <w:p w:rsidR="00A938D3" w:rsidRDefault="00981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08080"/>
          </w:tcPr>
          <w:p w:rsidR="00A938D3" w:rsidRDefault="00981C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PONTOS REQUERIDOS</w:t>
            </w:r>
          </w:p>
        </w:tc>
      </w:tr>
      <w:tr w:rsidR="00A938D3"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:rsidR="00A938D3" w:rsidRDefault="00981C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Acadêmica/Titulação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:rsidR="00A938D3" w:rsidRDefault="00A93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A938D3" w:rsidRDefault="00A93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8D3">
        <w:trPr>
          <w:trHeight w:val="400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tabs>
                <w:tab w:val="left" w:pos="851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Pontuação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DESEMPENHO ACADÊMICO (DA)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A938D3" w:rsidRDefault="00A938D3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0"/>
              <w:tblW w:w="402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1680"/>
            </w:tblGrid>
            <w:tr w:rsidR="00A938D3">
              <w:trPr>
                <w:trHeight w:val="340"/>
                <w:jc w:val="center"/>
              </w:trPr>
              <w:tc>
                <w:tcPr>
                  <w:tcW w:w="234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Candidatos ao Mestrado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DA = NH*Peso</w:t>
                  </w:r>
                </w:p>
              </w:tc>
            </w:tr>
            <w:tr w:rsidR="00A938D3">
              <w:trPr>
                <w:jc w:val="center"/>
              </w:trPr>
              <w:tc>
                <w:tcPr>
                  <w:tcW w:w="234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Candidatos ao Doutorado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DA = NH*10</w:t>
                  </w:r>
                </w:p>
              </w:tc>
            </w:tr>
          </w:tbl>
          <w:p w:rsidR="00A938D3" w:rsidRDefault="00A938D3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938D3" w:rsidRDefault="00981CCE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Índice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 do Histórico Escolar (NH) de graduação (candidatos a mestrado) ou de mestrado (candidatos a doutorado) normalizado entre 0 a 10;</w:t>
            </w:r>
          </w:p>
          <w:p w:rsidR="00A938D3" w:rsidRDefault="00A938D3">
            <w:pPr>
              <w:widowControl/>
              <w:tabs>
                <w:tab w:val="left" w:pos="851"/>
              </w:tabs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Índice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Peso (somente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condidatos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ao Curso de Mestrado)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Será utilizada a nota da avaliação mais recente atribuída pel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MEC (CPC ou CC) ao curso de graduação do candidato através da seguinte tabela de pesos: </w:t>
            </w:r>
          </w:p>
          <w:p w:rsidR="00A938D3" w:rsidRDefault="00A938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3705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55"/>
              <w:gridCol w:w="510"/>
              <w:gridCol w:w="510"/>
              <w:gridCol w:w="510"/>
              <w:gridCol w:w="510"/>
              <w:gridCol w:w="510"/>
            </w:tblGrid>
            <w:tr w:rsidR="00A938D3">
              <w:trPr>
                <w:jc w:val="center"/>
              </w:trPr>
              <w:tc>
                <w:tcPr>
                  <w:tcW w:w="115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Nota MEC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A938D3">
              <w:trPr>
                <w:jc w:val="center"/>
              </w:trPr>
              <w:tc>
                <w:tcPr>
                  <w:tcW w:w="115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Peso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A938D3">
              <w:trPr>
                <w:trHeight w:val="256"/>
                <w:jc w:val="center"/>
              </w:trPr>
              <w:tc>
                <w:tcPr>
                  <w:tcW w:w="3705" w:type="dxa"/>
                  <w:gridSpan w:val="6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Consultar:    https://emec.mec.gov.br/</w:t>
                  </w:r>
                </w:p>
              </w:tc>
            </w:tr>
          </w:tbl>
          <w:p w:rsidR="00A938D3" w:rsidRDefault="00A938D3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38D3" w:rsidRDefault="00A938D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38D3" w:rsidRDefault="00A938D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38D3" w:rsidRDefault="00A938D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38D3" w:rsidRDefault="00A938D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38D3" w:rsidRDefault="00981CCE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acordo com o índice DA</w:t>
            </w:r>
          </w:p>
          <w:p w:rsidR="00A938D3" w:rsidRDefault="00A938D3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440"/>
        </w:trPr>
        <w:tc>
          <w:tcPr>
            <w:tcW w:w="9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Observações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938D3" w:rsidRDefault="00981CCE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 cursos novos, sem avaliação provisória do MEC será considerada Nota 3. Alunos estrangeiros será considerada Nota 3.</w:t>
            </w:r>
          </w:p>
          <w:p w:rsidR="00A938D3" w:rsidRDefault="00981CCE">
            <w:pPr>
              <w:widowControl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Para alunos egressos da UFC será utilizado o IRA. </w:t>
            </w:r>
          </w:p>
          <w:p w:rsidR="00A938D3" w:rsidRDefault="00981CCE">
            <w:pPr>
              <w:widowControl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No caso de outras Universidades, será considerado o índice correspondente ao rendimento acadêmico indicado no histórico. Na falta do índice citado, o (NH) será calculado pela comissão avaliadora utilizando a média das notas de todas as disciplinas presen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 no histórico da graduação (candidatos ao mestrado) e no histórico de mestrado (candidatos ao doutorado). As notas serão ponderadas pelo seu número de créditos;;</w:t>
            </w:r>
          </w:p>
          <w:p w:rsidR="00A938D3" w:rsidRDefault="00981CCE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Para o cálculo do (NH) em se tratando de disciplinas com avaliações conceituais, será uti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lizada a tabela de conversão abaixo, também ponderada pelo número de créditos da disciplina;  </w:t>
            </w:r>
          </w:p>
          <w:p w:rsidR="00A938D3" w:rsidRDefault="00A938D3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38D3" w:rsidRDefault="00981CCE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Tabela de Conversão:</w:t>
            </w:r>
          </w:p>
          <w:p w:rsidR="00A938D3" w:rsidRDefault="00A938D3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  <w:tbl>
            <w:tblPr>
              <w:tblStyle w:val="a2"/>
              <w:tblW w:w="6525" w:type="dxa"/>
              <w:tblInd w:w="13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5"/>
              <w:gridCol w:w="1305"/>
              <w:gridCol w:w="1305"/>
              <w:gridCol w:w="1305"/>
              <w:gridCol w:w="1305"/>
            </w:tblGrid>
            <w:tr w:rsidR="00A938D3">
              <w:trPr>
                <w:trHeight w:val="300"/>
              </w:trPr>
              <w:tc>
                <w:tcPr>
                  <w:tcW w:w="130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A – 10,0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B – 8,0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 – 6,0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 – 4,0</w:t>
                  </w:r>
                </w:p>
              </w:tc>
              <w:tc>
                <w:tcPr>
                  <w:tcW w:w="130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widowControl/>
                    <w:ind w:left="36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E – 2,0</w:t>
                  </w:r>
                </w:p>
              </w:tc>
            </w:tr>
          </w:tbl>
          <w:p w:rsidR="00A938D3" w:rsidRDefault="00A938D3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4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raduação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 engenharia elétrica ou cursos Engenharias IV/CAPES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4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graduação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curso de tecnologia,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ciências exatas e outras engenharias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28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estrado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 áreas de Engenharias IV CAPES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26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mestrado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curso de tecnologia,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ciências exatas e outras engenharias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26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specialização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nas áreas de Engenharias IV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CAPES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 com duração igual ou superior a 300 horas)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26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Diploma de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especialização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curso de tecnologia,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ciências exatas e outras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engenharias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 com duração igual ou superior a 300 horas)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300"/>
        </w:trPr>
        <w:tc>
          <w:tcPr>
            <w:tcW w:w="9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Observações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Na ausência do diploma, incluir declaração ou comprovante equivalente;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Apenas 01 (um) diploma em nível de graduação será considerado;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Apenas 01 (um) diploma em nível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será considerado;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Apenas 01 (um) diploma em nível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mestrado será considerado;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Cursos realizados no exterior só serão considerados se devidamente revalidados.</w:t>
            </w:r>
          </w:p>
        </w:tc>
      </w:tr>
      <w:tr w:rsidR="00A938D3"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:rsidR="00A938D3" w:rsidRDefault="00981C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Produção Científica/ Tecnológica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:rsidR="00A938D3" w:rsidRDefault="00A93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A938D3" w:rsidRDefault="00A93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48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completo publicado em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nais de evento ligados a sociedade científica nacional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SBA, SOBRAEP, SBMAC).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(por trabalho)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48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Trabalho completo publicado em anais de evento ligados a sociedade científica internacional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IEE, IEEE, IFAC).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(por trabalho)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32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publicado/aceito em periódico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 ou A2 na área Engenharias IV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 tabela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26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Artigo publicado/aceito em periódico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B5 na área Engenharias IV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 tabela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26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Tabela de pontuação para produção nos últimos 5 anos (2017-2021):</w:t>
            </w:r>
          </w:p>
          <w:p w:rsidR="00A938D3" w:rsidRDefault="00A938D3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4320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5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A938D3">
              <w:trPr>
                <w:jc w:val="center"/>
              </w:trPr>
              <w:tc>
                <w:tcPr>
                  <w:tcW w:w="75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Qualis</w:t>
                  </w:r>
                  <w:proofErr w:type="spellEnd"/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B5</w:t>
                  </w:r>
                </w:p>
              </w:tc>
            </w:tr>
            <w:tr w:rsidR="00A938D3">
              <w:trPr>
                <w:jc w:val="center"/>
              </w:trPr>
              <w:tc>
                <w:tcPr>
                  <w:tcW w:w="75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Pontos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938D3" w:rsidRDefault="00981CC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938D3" w:rsidRDefault="00981CC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Observação: Produção científica ou tecnológica referente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período anterior aos últimos 5 anos terá sua pontuação reduzida pela metade.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 tabela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560"/>
        </w:trPr>
        <w:tc>
          <w:tcPr>
            <w:tcW w:w="9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Observações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Só serão aceitos como comprovantes as cópias dos referidos trabalhos e sua comprovação de publicação/aceitação no evento ou no periódico;</w:t>
            </w:r>
          </w:p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Não serão aceitos certificados sem os respectivos artigos;</w:t>
            </w:r>
          </w:p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Trabalhos publicados em encontros de iniciação cientí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fica não serão considerados;</w:t>
            </w:r>
          </w:p>
          <w:p w:rsidR="00A938D3" w:rsidRDefault="00981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Para patentes, deve ser apresentado comprovante de depósito ou concessão que comprove a participação do candidato como autor da mesma.</w:t>
            </w:r>
          </w:p>
          <w:p w:rsidR="00A938D3" w:rsidRDefault="00A938D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:rsidR="00A938D3" w:rsidRDefault="00981C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Atuação Acadêmica/Profissional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:rsidR="00A938D3" w:rsidRDefault="00A93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A938D3" w:rsidRDefault="00A93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54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Atuação como discente bolsista em programas oficiais de Iniciação Científica, Tecnológica, Programa de Educação Tutorial (PET), monitoria, ou iniciação à docência.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(por semestre concluído)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Limitado 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pontos</w:t>
            </w:r>
          </w:p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50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Atuação profissional 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engenharia ou áreas correlatas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(empresas, instituições de ensino e/ou pesquisa,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– não contabilizados pontos para estágios supervisionados curriculares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(por semestre concluído)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Limitado a 20 pontos</w:t>
            </w:r>
          </w:p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92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Disciplinas cursadas com aprovação por média em curso de pós-graduação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stricto sensu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como aluno especial ou regular, comprovadas por histórico escolar, exceto os créditos oriundos de disciplinas cursadas no Mestrado (já considerados no item 1).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(para 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4 créditos ou 60 horas-aula)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Limitado a 20 pontos</w:t>
            </w:r>
          </w:p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46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Experiência em programa de mobilidade acadêmica internacional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(por semestre concluído)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Limitado a 15 pontos</w:t>
            </w:r>
          </w:p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460"/>
        </w:trPr>
        <w:tc>
          <w:tcPr>
            <w:tcW w:w="9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Observações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 atuação do discente em programas oficiais de Iniciação Científica, Tecnológica, Programa de Educação Tutorial (PET), monitoria, ou iniciação à docência deverá ser comprovada mediante declaração emitida pelo órgão competente (ex.: Pró-Reitoria de Pesqui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sa)</w:t>
            </w:r>
          </w:p>
          <w:p w:rsidR="00A938D3" w:rsidRDefault="00981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Para atuações acadêmica ou profissional com duração superior a 1 semestre, a pontuação correspondente será calculada proporcionalmente ao número de meses. Para atuações acadêmica ou profissional com duração inferior a 1 semestre não haverá pontuação;</w:t>
            </w:r>
          </w:p>
          <w:p w:rsidR="00A938D3" w:rsidRDefault="00981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Disciplinas de curso de mestrado ou doutorado já concluído pelo candidato não serão computadas neste item, visto já estarem consideradas na pontuação do item 1.</w:t>
            </w:r>
          </w:p>
          <w:p w:rsidR="00A938D3" w:rsidRDefault="00981C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Não serão consideradas declarações emitidas por professores para a comprovação dos pontos relativos a disciplinas cursadas com aprovação por média em curso de pós-graduação stricto sensu como aluno especial ou regular</w:t>
            </w:r>
          </w:p>
        </w:tc>
      </w:tr>
      <w:tr w:rsidR="00A938D3">
        <w:trPr>
          <w:trHeight w:val="10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:rsidR="00A938D3" w:rsidRDefault="00981C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Língua Inglesa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</w:tcPr>
          <w:p w:rsidR="00A938D3" w:rsidRDefault="00A93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</w:tcPr>
          <w:p w:rsidR="00A938D3" w:rsidRDefault="00A938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46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 de proficiência internacional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TOEFL, IELTS,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MICHIGAN, ou CAMBRIDGE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Somente serão aceitos certificados dentro do prazo de validade.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28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Certificado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Curso de inglês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concluído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 mínimo de 300 horas-aula. Somente serão aceitos certificados com carga horária. 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260"/>
        </w:trPr>
        <w:tc>
          <w:tcPr>
            <w:tcW w:w="6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Certificado 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 de inglês instrumental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8D3">
        <w:trPr>
          <w:trHeight w:val="660"/>
        </w:trPr>
        <w:tc>
          <w:tcPr>
            <w:tcW w:w="97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Observações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Para o TOEFL ITP, pontuação total mínima de 460 pts. Para o TOEFL IBT, pontuação total mínima de 70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dentro do prazo de validade estabelecido no certificado.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Os demais certificados internacionais serão considerados desde que a pontuação total obtida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respectivo teste de proficiência seja equivalente ao nível intermediário ou superior.</w:t>
            </w:r>
          </w:p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Será contabilizado apenas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certificado de língua inglesa, sendo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onsiderado apenas o certificado de maior pontuação.</w:t>
            </w:r>
          </w:p>
        </w:tc>
      </w:tr>
    </w:tbl>
    <w:p w:rsidR="00A938D3" w:rsidRDefault="00A938D3">
      <w:pPr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tbl>
      <w:tblPr>
        <w:tblStyle w:val="a4"/>
        <w:tblW w:w="5145" w:type="dxa"/>
        <w:tblInd w:w="4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1410"/>
      </w:tblGrid>
      <w:tr w:rsidR="00A938D3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D3" w:rsidRDefault="00981CC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total calculada pelo candidato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8D3" w:rsidRDefault="00A938D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A938D3" w:rsidRDefault="00A938D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938D3" w:rsidRDefault="00981CC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Declaro que as informações foram prestadas com exatidã</w:t>
      </w:r>
      <w:r>
        <w:rPr>
          <w:rFonts w:ascii="Times New Roman" w:eastAsia="Times New Roman" w:hAnsi="Times New Roman" w:cs="Times New Roman"/>
          <w:sz w:val="22"/>
          <w:szCs w:val="22"/>
        </w:rPr>
        <w:t>o,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veracidade e que assumo integral responsabilidade por elas.</w:t>
      </w: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:rsidR="00A938D3" w:rsidRDefault="00981CC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Local e data: ______________________________________________________________________</w:t>
      </w: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sz w:val="22"/>
          <w:szCs w:val="22"/>
        </w:rPr>
      </w:pPr>
    </w:p>
    <w:p w:rsidR="00A938D3" w:rsidRDefault="00981CC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Assinatura: ______________________________________________________________________</w:t>
      </w: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938D3" w:rsidRDefault="00981CC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A938D3" w:rsidRDefault="00981CCE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RELAÇÃO DE DOCUMENTOS COMPROBATÓRIOS</w:t>
      </w: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5"/>
        <w:tblW w:w="9634" w:type="dxa"/>
        <w:tblInd w:w="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7315"/>
        <w:gridCol w:w="648"/>
        <w:gridCol w:w="653"/>
      </w:tblGrid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Doc. 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981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Sol. / Conc.</w:t>
            </w: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A938D3"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938D3" w:rsidRDefault="00A93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sz w:val="22"/>
          <w:szCs w:val="22"/>
        </w:rPr>
      </w:pPr>
    </w:p>
    <w:p w:rsidR="00A938D3" w:rsidRDefault="00A938D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sz w:val="22"/>
          <w:szCs w:val="22"/>
        </w:rPr>
      </w:pPr>
    </w:p>
    <w:p w:rsidR="00A938D3" w:rsidRDefault="00A938D3">
      <w:pPr>
        <w:widowControl/>
        <w:tabs>
          <w:tab w:val="left" w:pos="851"/>
        </w:tabs>
        <w:jc w:val="both"/>
        <w:rPr>
          <w:rFonts w:ascii="Calibri" w:eastAsia="Calibri" w:hAnsi="Calibri" w:cs="Calibri"/>
          <w:sz w:val="22"/>
          <w:szCs w:val="22"/>
        </w:rPr>
      </w:pPr>
    </w:p>
    <w:sectPr w:rsidR="00A938D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36E7B"/>
    <w:multiLevelType w:val="multilevel"/>
    <w:tmpl w:val="749E5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3"/>
    <w:rsid w:val="00981CCE"/>
    <w:rsid w:val="00A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1E74-2DA8-48A6-AEF0-9958E09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30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30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1099</Words>
  <Characters>5938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</cp:lastModifiedBy>
  <cp:revision>3</cp:revision>
  <dcterms:created xsi:type="dcterms:W3CDTF">2022-12-16T18:57:00Z</dcterms:created>
  <dcterms:modified xsi:type="dcterms:W3CDTF">2022-12-16T18:57:00Z</dcterms:modified>
</cp:coreProperties>
</file>